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0" w:type="dxa"/>
        <w:jc w:val="center"/>
        <w:tblCellSpacing w:w="0" w:type="dxa"/>
        <w:tblCellMar>
          <w:left w:w="0" w:type="dxa"/>
          <w:right w:w="0" w:type="dxa"/>
        </w:tblCellMar>
        <w:tblLook w:val="04A0" w:firstRow="1" w:lastRow="0" w:firstColumn="1" w:lastColumn="0" w:noHBand="0" w:noVBand="1"/>
      </w:tblPr>
      <w:tblGrid>
        <w:gridCol w:w="10200"/>
      </w:tblGrid>
      <w:tr w:rsidR="00B70950" w:rsidRPr="00B70950">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00"/>
            </w:tblGrid>
            <w:tr w:rsidR="00B70950" w:rsidRPr="00B70950">
              <w:trPr>
                <w:tblCellSpacing w:w="15" w:type="dxa"/>
              </w:trPr>
              <w:tc>
                <w:tcPr>
                  <w:tcW w:w="0" w:type="auto"/>
                  <w:vAlign w:val="center"/>
                  <w:hideMark/>
                </w:tcPr>
                <w:p w:rsidR="00B70950" w:rsidRPr="00B70950" w:rsidRDefault="00B70950" w:rsidP="00B70950">
                  <w:pPr>
                    <w:widowControl/>
                    <w:spacing w:before="100" w:beforeAutospacing="1" w:after="100" w:afterAutospacing="1"/>
                    <w:jc w:val="center"/>
                    <w:rPr>
                      <w:rFonts w:ascii="宋体" w:eastAsia="宋体" w:hAnsi="宋体" w:cs="宋体"/>
                      <w:kern w:val="0"/>
                      <w:sz w:val="24"/>
                      <w:szCs w:val="24"/>
                    </w:rPr>
                  </w:pPr>
                  <w:r w:rsidRPr="00B70950">
                    <w:rPr>
                      <w:rFonts w:ascii="宋体" w:eastAsia="宋体" w:hAnsi="宋体" w:cs="宋体"/>
                      <w:b/>
                      <w:bCs/>
                      <w:color w:val="FF0000"/>
                      <w:kern w:val="0"/>
                      <w:sz w:val="72"/>
                      <w:szCs w:val="72"/>
                    </w:rPr>
                    <w:t>云南省财政厅文件</w:t>
                  </w:r>
                </w:p>
              </w:tc>
            </w:tr>
          </w:tbl>
          <w:p w:rsidR="00B70950" w:rsidRPr="00B70950" w:rsidRDefault="00B70950" w:rsidP="00B70950">
            <w:pPr>
              <w:widowControl/>
              <w:spacing w:before="100" w:beforeAutospacing="1" w:after="100" w:afterAutospacing="1"/>
              <w:jc w:val="center"/>
              <w:rPr>
                <w:rFonts w:ascii="宋体" w:eastAsia="宋体" w:hAnsi="宋体" w:cs="宋体"/>
                <w:kern w:val="0"/>
                <w:sz w:val="24"/>
                <w:szCs w:val="24"/>
              </w:rPr>
            </w:pPr>
            <w:proofErr w:type="gramStart"/>
            <w:r w:rsidRPr="00B70950">
              <w:rPr>
                <w:rFonts w:ascii="宋体" w:eastAsia="宋体" w:hAnsi="宋体" w:cs="宋体"/>
                <w:kern w:val="0"/>
                <w:sz w:val="24"/>
                <w:szCs w:val="24"/>
              </w:rPr>
              <w:t>云财采</w:t>
            </w:r>
            <w:proofErr w:type="gramEnd"/>
            <w:r w:rsidRPr="00B70950">
              <w:rPr>
                <w:rFonts w:ascii="宋体" w:eastAsia="宋体" w:hAnsi="宋体" w:cs="宋体"/>
                <w:kern w:val="0"/>
                <w:sz w:val="24"/>
                <w:szCs w:val="24"/>
              </w:rPr>
              <w:t>〔2015〕16号</w:t>
            </w:r>
          </w:p>
          <w:p w:rsidR="00B70950" w:rsidRPr="00B70950" w:rsidRDefault="00B70950" w:rsidP="00B70950">
            <w:pPr>
              <w:widowControl/>
              <w:jc w:val="left"/>
              <w:rPr>
                <w:rFonts w:ascii="宋体" w:eastAsia="宋体" w:hAnsi="宋体" w:cs="宋体"/>
                <w:kern w:val="0"/>
                <w:sz w:val="24"/>
                <w:szCs w:val="24"/>
              </w:rPr>
            </w:pPr>
            <w:r w:rsidRPr="00B70950">
              <w:rPr>
                <w:rFonts w:ascii="宋体" w:eastAsia="宋体" w:hAnsi="宋体" w:cs="宋体"/>
                <w:kern w:val="0"/>
                <w:sz w:val="24"/>
                <w:szCs w:val="24"/>
              </w:rPr>
              <w:pict>
                <v:rect id="_x0000_i1025" style="width:415.3pt;height:2.25pt" o:hralign="center" o:hrstd="t" o:hrnoshade="t" o:hr="t" fillcolor="red" stroked="f"/>
              </w:pict>
            </w:r>
          </w:p>
          <w:tbl>
            <w:tblPr>
              <w:tblW w:w="4500" w:type="pct"/>
              <w:jc w:val="center"/>
              <w:tblCellSpacing w:w="0" w:type="dxa"/>
              <w:tblCellMar>
                <w:left w:w="0" w:type="dxa"/>
                <w:right w:w="0" w:type="dxa"/>
              </w:tblCellMar>
              <w:tblLook w:val="04A0" w:firstRow="1" w:lastRow="0" w:firstColumn="1" w:lastColumn="0" w:noHBand="0" w:noVBand="1"/>
            </w:tblPr>
            <w:tblGrid>
              <w:gridCol w:w="9180"/>
            </w:tblGrid>
            <w:tr w:rsidR="00B70950" w:rsidRPr="00B70950">
              <w:trPr>
                <w:tblCellSpacing w:w="0" w:type="dxa"/>
                <w:jc w:val="center"/>
              </w:trPr>
              <w:tc>
                <w:tcPr>
                  <w:tcW w:w="0" w:type="auto"/>
                  <w:vAlign w:val="center"/>
                  <w:hideMark/>
                </w:tcPr>
                <w:p w:rsidR="00B70950" w:rsidRPr="00B70950" w:rsidRDefault="00B70950" w:rsidP="00B70950">
                  <w:pPr>
                    <w:widowControl/>
                    <w:jc w:val="left"/>
                    <w:rPr>
                      <w:rFonts w:ascii="宋体" w:eastAsia="宋体" w:hAnsi="宋体" w:cs="宋体"/>
                      <w:kern w:val="0"/>
                      <w:sz w:val="24"/>
                      <w:szCs w:val="24"/>
                    </w:rPr>
                  </w:pPr>
                </w:p>
              </w:tc>
            </w:tr>
            <w:tr w:rsidR="00B70950" w:rsidRPr="00B70950">
              <w:trPr>
                <w:tblCellSpacing w:w="0" w:type="dxa"/>
                <w:jc w:val="center"/>
              </w:trPr>
              <w:tc>
                <w:tcPr>
                  <w:tcW w:w="0" w:type="auto"/>
                  <w:vAlign w:val="center"/>
                  <w:hideMark/>
                </w:tcPr>
                <w:p w:rsidR="00B70950" w:rsidRPr="00B70950" w:rsidRDefault="00B70950" w:rsidP="00B70950">
                  <w:pPr>
                    <w:widowControl/>
                    <w:jc w:val="left"/>
                    <w:rPr>
                      <w:rFonts w:ascii="Times New Roman" w:eastAsia="Times New Roman" w:hAnsi="Times New Roman" w:cs="Times New Roman"/>
                      <w:kern w:val="0"/>
                      <w:sz w:val="20"/>
                      <w:szCs w:val="20"/>
                    </w:rPr>
                  </w:pPr>
                </w:p>
              </w:tc>
            </w:tr>
            <w:tr w:rsidR="00B70950" w:rsidRPr="00B70950">
              <w:trPr>
                <w:tblCellSpacing w:w="0" w:type="dxa"/>
                <w:jc w:val="center"/>
              </w:trPr>
              <w:tc>
                <w:tcPr>
                  <w:tcW w:w="0" w:type="auto"/>
                  <w:vAlign w:val="center"/>
                  <w:hideMark/>
                </w:tcPr>
                <w:p w:rsidR="00B70950" w:rsidRPr="00B70950" w:rsidRDefault="00B70950" w:rsidP="00B70950">
                  <w:pPr>
                    <w:widowControl/>
                    <w:spacing w:before="100" w:beforeAutospacing="1" w:after="100" w:afterAutospacing="1"/>
                    <w:jc w:val="center"/>
                    <w:rPr>
                      <w:rFonts w:ascii="宋体" w:eastAsia="宋体" w:hAnsi="宋体" w:cs="宋体"/>
                      <w:kern w:val="0"/>
                      <w:sz w:val="24"/>
                      <w:szCs w:val="24"/>
                    </w:rPr>
                  </w:pPr>
                  <w:r w:rsidRPr="00B70950">
                    <w:rPr>
                      <w:rFonts w:ascii="宋体" w:eastAsia="宋体" w:hAnsi="宋体" w:cs="宋体"/>
                      <w:b/>
                      <w:bCs/>
                      <w:kern w:val="0"/>
                      <w:sz w:val="24"/>
                      <w:szCs w:val="24"/>
                    </w:rPr>
                    <w:t>云南省财政厅关于政府采购服务项目合同履行期限相关事宜的通知</w:t>
                  </w:r>
                </w:p>
              </w:tc>
            </w:tr>
            <w:tr w:rsidR="00B70950" w:rsidRPr="00B70950">
              <w:trPr>
                <w:tblCellSpacing w:w="0" w:type="dxa"/>
                <w:jc w:val="center"/>
              </w:trPr>
              <w:tc>
                <w:tcPr>
                  <w:tcW w:w="0" w:type="auto"/>
                  <w:vAlign w:val="center"/>
                  <w:hideMark/>
                </w:tcPr>
                <w:p w:rsidR="00B70950" w:rsidRPr="00B70950" w:rsidRDefault="00B70950" w:rsidP="00B70950">
                  <w:pPr>
                    <w:widowControl/>
                    <w:jc w:val="left"/>
                    <w:rPr>
                      <w:rFonts w:ascii="宋体" w:eastAsia="宋体" w:hAnsi="宋体" w:cs="宋体"/>
                      <w:kern w:val="0"/>
                      <w:sz w:val="24"/>
                      <w:szCs w:val="24"/>
                    </w:rPr>
                  </w:pPr>
                </w:p>
              </w:tc>
            </w:tr>
            <w:tr w:rsidR="00B70950" w:rsidRPr="00B70950">
              <w:trPr>
                <w:tblCellSpacing w:w="0" w:type="dxa"/>
                <w:jc w:val="center"/>
              </w:trPr>
              <w:tc>
                <w:tcPr>
                  <w:tcW w:w="0" w:type="auto"/>
                  <w:vAlign w:val="center"/>
                  <w:hideMark/>
                </w:tcPr>
                <w:p w:rsidR="00B70950" w:rsidRPr="00B70950" w:rsidRDefault="00B70950" w:rsidP="00B70950">
                  <w:pPr>
                    <w:widowControl/>
                    <w:jc w:val="left"/>
                    <w:rPr>
                      <w:rFonts w:ascii="Times New Roman" w:eastAsia="Times New Roman" w:hAnsi="Times New Roman" w:cs="Times New Roman"/>
                      <w:kern w:val="0"/>
                      <w:sz w:val="20"/>
                      <w:szCs w:val="20"/>
                    </w:rPr>
                  </w:pPr>
                </w:p>
              </w:tc>
            </w:tr>
            <w:tr w:rsidR="00B70950" w:rsidRPr="00B70950">
              <w:trPr>
                <w:tblCellSpacing w:w="0" w:type="dxa"/>
                <w:jc w:val="center"/>
              </w:trPr>
              <w:tc>
                <w:tcPr>
                  <w:tcW w:w="0" w:type="auto"/>
                  <w:hideMark/>
                </w:tcPr>
                <w:p w:rsidR="00B70950" w:rsidRPr="00B70950" w:rsidRDefault="00B70950" w:rsidP="00B70950">
                  <w:pPr>
                    <w:widowControl/>
                    <w:spacing w:line="360" w:lineRule="auto"/>
                    <w:jc w:val="left"/>
                    <w:rPr>
                      <w:rFonts w:ascii="宋体" w:eastAsia="宋体" w:hAnsi="宋体" w:cs="宋体"/>
                      <w:kern w:val="0"/>
                      <w:sz w:val="24"/>
                      <w:szCs w:val="24"/>
                    </w:rPr>
                  </w:pPr>
                  <w:r w:rsidRPr="00B70950">
                    <w:rPr>
                      <w:rFonts w:ascii="仿宋" w:eastAsia="仿宋" w:hAnsi="仿宋" w:cs="宋体" w:hint="eastAsia"/>
                      <w:kern w:val="0"/>
                      <w:sz w:val="28"/>
                      <w:szCs w:val="28"/>
                    </w:rPr>
                    <w:t>省委和省级国家机关各部委办厅局、各事业单位、各团体组织，各州、市财政局，滇中产业新区财政局，镇雄县、宣威市、腾冲县财政局，各政府采购代理机构：</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为认真贯彻落实2015年5月6日国务院常务会议关于进一步简政放权、云南省人大和省政府关于提高工作效率的指示与要求，切实减少工作环节，进一步提高我省服务项目政府采购的效率，根据《政府采购法》、《政府采购法实施条例》、《合同法》以及《财政部关于推进和完善服务项目政府采购有关问题的通知》（财库〔2014〕37号）中“采购需求具有相对固定性、延续性且价格变化幅度小的服务项目，在年度预算能保障的前提下，采购人可以签订不超过三年履行期限的政府采购合同”等规定，现将“合同履行期限不超过三年的政府采购服务项目”的相关事宜通知如下：</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一、采购单位在制订服务项目政府采购实施计划、发布相关采购信息公告和中标（成交）公告以及签订的合同文件等，必须明确该服务项目的履行期限。</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二、在年度预算能够保障的前提下，对第二年及第三年履行的合同，如果价格未发生变化的，则由采购单位按第一年签订的合同约定的条款直接向服务方支付价款。</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lastRenderedPageBreak/>
                    <w:t>三、在年度预算能够保障的前提下，如果第二年及第三年履行合同时，由于市场等原因，价格发生变化且变化幅度在10％以内的部分，由采购单位按追加合同方式向同级财政政府采购监督管理部门申报办理；价格变化幅度超过10％的，需按新的服务项目进行政府采购。</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四、第二年及第三年履行的合同（含追加合同）必须在“云南省政府采购网”上进行公告。</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五、采购单位除了需将第一年的采购合同按规定进行备案外，还需在支付第二年、第三年价款后的7个工作日内，按年度将当年的实施情况向同级财政政府采购监督管理部门进行备案。第二年、第三年备案时需提供公告打印件、加盖公章的合同复印件和发票复印件等。</w:t>
                  </w:r>
                </w:p>
                <w:p w:rsidR="00B70950" w:rsidRPr="00B70950" w:rsidRDefault="00B70950" w:rsidP="00B70950">
                  <w:pPr>
                    <w:widowControl/>
                    <w:spacing w:line="360" w:lineRule="auto"/>
                    <w:ind w:firstLineChars="200" w:firstLine="560"/>
                    <w:jc w:val="left"/>
                    <w:rPr>
                      <w:rFonts w:ascii="宋体" w:eastAsia="宋体" w:hAnsi="宋体" w:cs="宋体"/>
                      <w:kern w:val="0"/>
                      <w:sz w:val="24"/>
                      <w:szCs w:val="24"/>
                    </w:rPr>
                  </w:pPr>
                  <w:r w:rsidRPr="00B70950">
                    <w:rPr>
                      <w:rFonts w:ascii="仿宋" w:eastAsia="仿宋" w:hAnsi="仿宋" w:cs="宋体" w:hint="eastAsia"/>
                      <w:kern w:val="0"/>
                      <w:sz w:val="28"/>
                      <w:szCs w:val="28"/>
                    </w:rPr>
                    <w:t>六、采购单位在执行过程中如果出现新的情况，请及时向同级财政政府采购监督管理部门进行反映。</w:t>
                  </w:r>
                </w:p>
                <w:p w:rsidR="00B70950" w:rsidRPr="00B70950" w:rsidRDefault="00B70950" w:rsidP="00B70950">
                  <w:pPr>
                    <w:widowControl/>
                    <w:spacing w:line="360" w:lineRule="auto"/>
                    <w:ind w:firstLineChars="200" w:firstLine="480"/>
                    <w:jc w:val="left"/>
                    <w:rPr>
                      <w:rFonts w:ascii="宋体" w:eastAsia="宋体" w:hAnsi="宋体" w:cs="宋体"/>
                      <w:kern w:val="0"/>
                      <w:sz w:val="24"/>
                      <w:szCs w:val="24"/>
                    </w:rPr>
                  </w:pPr>
                  <w:r w:rsidRPr="00B70950">
                    <w:rPr>
                      <w:rFonts w:ascii="宋体" w:eastAsia="宋体" w:hAnsi="宋体" w:cs="宋体" w:hint="eastAsia"/>
                      <w:kern w:val="0"/>
                      <w:sz w:val="24"/>
                      <w:szCs w:val="24"/>
                    </w:rPr>
                    <w:t> </w:t>
                  </w:r>
                </w:p>
                <w:p w:rsidR="00B70950" w:rsidRPr="00B70950" w:rsidRDefault="00B70950" w:rsidP="00B70950">
                  <w:pPr>
                    <w:widowControl/>
                    <w:spacing w:line="360" w:lineRule="auto"/>
                    <w:ind w:rightChars="269" w:right="565" w:firstLineChars="200" w:firstLine="560"/>
                    <w:jc w:val="right"/>
                    <w:rPr>
                      <w:rFonts w:ascii="宋体" w:eastAsia="宋体" w:hAnsi="宋体" w:cs="宋体"/>
                      <w:kern w:val="0"/>
                      <w:sz w:val="24"/>
                      <w:szCs w:val="24"/>
                    </w:rPr>
                  </w:pPr>
                  <w:r w:rsidRPr="00B70950">
                    <w:rPr>
                      <w:rFonts w:ascii="仿宋" w:eastAsia="仿宋" w:hAnsi="仿宋" w:cs="宋体" w:hint="eastAsia"/>
                      <w:kern w:val="0"/>
                      <w:sz w:val="28"/>
                      <w:szCs w:val="28"/>
                    </w:rPr>
                    <w:t>云南省财政厅</w:t>
                  </w:r>
                </w:p>
                <w:p w:rsidR="00B70950" w:rsidRPr="00B70950" w:rsidRDefault="00B70950" w:rsidP="00B70950">
                  <w:pPr>
                    <w:widowControl/>
                    <w:spacing w:line="360" w:lineRule="auto"/>
                    <w:ind w:rightChars="269" w:right="565" w:firstLineChars="200" w:firstLine="560"/>
                    <w:jc w:val="right"/>
                    <w:rPr>
                      <w:rFonts w:ascii="宋体" w:eastAsia="宋体" w:hAnsi="宋体" w:cs="宋体"/>
                      <w:kern w:val="0"/>
                      <w:sz w:val="24"/>
                      <w:szCs w:val="24"/>
                    </w:rPr>
                  </w:pPr>
                  <w:r w:rsidRPr="00B70950">
                    <w:rPr>
                      <w:rFonts w:ascii="仿宋" w:eastAsia="仿宋" w:hAnsi="仿宋" w:cs="宋体" w:hint="eastAsia"/>
                      <w:kern w:val="0"/>
                      <w:sz w:val="28"/>
                      <w:szCs w:val="28"/>
                    </w:rPr>
                    <w:t>2015年5月18日</w:t>
                  </w:r>
                </w:p>
                <w:p w:rsidR="00B70950" w:rsidRPr="00B70950" w:rsidRDefault="00B70950" w:rsidP="00B70950">
                  <w:pPr>
                    <w:widowControl/>
                    <w:jc w:val="left"/>
                    <w:rPr>
                      <w:rFonts w:ascii="宋体" w:eastAsia="宋体" w:hAnsi="宋体" w:cs="宋体"/>
                      <w:kern w:val="0"/>
                      <w:sz w:val="24"/>
                      <w:szCs w:val="24"/>
                    </w:rPr>
                  </w:pPr>
                  <w:r w:rsidRPr="00B70950">
                    <w:rPr>
                      <w:rFonts w:ascii="Times New Roman" w:eastAsia="宋体" w:hAnsi="Times New Roman" w:cs="Times New Roman"/>
                      <w:kern w:val="0"/>
                      <w:sz w:val="24"/>
                      <w:szCs w:val="24"/>
                    </w:rPr>
                    <w:t> </w:t>
                  </w:r>
                </w:p>
                <w:p w:rsidR="00B70950" w:rsidRPr="00B70950" w:rsidRDefault="00B70950" w:rsidP="00B70950">
                  <w:pPr>
                    <w:widowControl/>
                    <w:spacing w:line="360" w:lineRule="auto"/>
                    <w:ind w:left="899" w:hangingChars="321" w:hanging="899"/>
                    <w:jc w:val="left"/>
                    <w:rPr>
                      <w:rFonts w:ascii="宋体" w:eastAsia="宋体" w:hAnsi="宋体" w:cs="宋体"/>
                      <w:kern w:val="0"/>
                      <w:sz w:val="24"/>
                      <w:szCs w:val="24"/>
                    </w:rPr>
                  </w:pPr>
                  <w:r w:rsidRPr="00B70950">
                    <w:rPr>
                      <w:rFonts w:ascii="仿宋" w:eastAsia="仿宋" w:hAnsi="仿宋" w:cs="宋体" w:hint="eastAsia"/>
                      <w:kern w:val="0"/>
                      <w:sz w:val="28"/>
                      <w:szCs w:val="28"/>
                    </w:rPr>
                    <w:t>抄送：财政部国库司（政府采购管理办公室），省委办公厅，省人大常委会办公厅、预工委，省人大财经委，省政府办公厅，省政协办公厅，省纪委办公厅，省监察厅、省审计厅，本厅</w:t>
                  </w:r>
                  <w:proofErr w:type="gramStart"/>
                  <w:r w:rsidRPr="00B70950">
                    <w:rPr>
                      <w:rFonts w:ascii="仿宋" w:eastAsia="仿宋" w:hAnsi="仿宋" w:cs="宋体" w:hint="eastAsia"/>
                      <w:kern w:val="0"/>
                      <w:sz w:val="28"/>
                      <w:szCs w:val="28"/>
                    </w:rPr>
                    <w:t>厅</w:t>
                  </w:r>
                  <w:proofErr w:type="gramEnd"/>
                  <w:r w:rsidRPr="00B70950">
                    <w:rPr>
                      <w:rFonts w:ascii="仿宋" w:eastAsia="仿宋" w:hAnsi="仿宋" w:cs="宋体" w:hint="eastAsia"/>
                      <w:kern w:val="0"/>
                      <w:sz w:val="28"/>
                      <w:szCs w:val="28"/>
                    </w:rPr>
                    <w:t>领导、总经济师，厅机关各处、室，省农业综合开发办公室及各处，省非税收入管理局及各处，厅属各事业单位。</w:t>
                  </w:r>
                </w:p>
                <w:p w:rsidR="00B70950" w:rsidRPr="00B70950" w:rsidRDefault="00B70950" w:rsidP="00B70950">
                  <w:pPr>
                    <w:widowControl/>
                    <w:jc w:val="left"/>
                    <w:rPr>
                      <w:rFonts w:ascii="宋体" w:eastAsia="宋体" w:hAnsi="宋体" w:cs="宋体"/>
                      <w:kern w:val="0"/>
                      <w:sz w:val="24"/>
                      <w:szCs w:val="24"/>
                    </w:rPr>
                  </w:pPr>
                  <w:r w:rsidRPr="00B70950">
                    <w:rPr>
                      <w:rFonts w:ascii="Times New Roman" w:eastAsia="宋体" w:hAnsi="Times New Roman" w:cs="Times New Roman"/>
                      <w:kern w:val="0"/>
                      <w:sz w:val="24"/>
                      <w:szCs w:val="24"/>
                    </w:rPr>
                    <w:t> </w:t>
                  </w:r>
                </w:p>
              </w:tc>
            </w:tr>
          </w:tbl>
          <w:p w:rsidR="00B70950" w:rsidRPr="00B70950" w:rsidRDefault="00B70950" w:rsidP="00B70950">
            <w:pPr>
              <w:widowControl/>
              <w:jc w:val="left"/>
              <w:rPr>
                <w:rFonts w:ascii="宋体" w:eastAsia="宋体" w:hAnsi="宋体" w:cs="宋体"/>
                <w:kern w:val="0"/>
                <w:sz w:val="24"/>
                <w:szCs w:val="24"/>
              </w:rPr>
            </w:pPr>
          </w:p>
        </w:tc>
      </w:tr>
    </w:tbl>
    <w:p w:rsidR="007343FB" w:rsidRDefault="00B70950">
      <w:r w:rsidRPr="00B70950">
        <w:rPr>
          <w:rFonts w:ascii="宋体" w:eastAsia="宋体" w:hAnsi="宋体" w:cs="宋体"/>
          <w:kern w:val="0"/>
          <w:sz w:val="24"/>
          <w:szCs w:val="24"/>
        </w:rPr>
        <w:lastRenderedPageBreak/>
        <w:pict/>
      </w:r>
      <w:bookmarkStart w:id="0" w:name="_GoBack"/>
      <w:bookmarkEnd w:id="0"/>
    </w:p>
    <w:sectPr w:rsidR="007343F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B6C"/>
    <w:rsid w:val="00000920"/>
    <w:rsid w:val="00003EC8"/>
    <w:rsid w:val="00007EB3"/>
    <w:rsid w:val="0001587C"/>
    <w:rsid w:val="00023210"/>
    <w:rsid w:val="00031441"/>
    <w:rsid w:val="00033363"/>
    <w:rsid w:val="00035608"/>
    <w:rsid w:val="00036326"/>
    <w:rsid w:val="00042857"/>
    <w:rsid w:val="000429D0"/>
    <w:rsid w:val="00042DBE"/>
    <w:rsid w:val="000434E1"/>
    <w:rsid w:val="00043AFD"/>
    <w:rsid w:val="000440A1"/>
    <w:rsid w:val="000500BE"/>
    <w:rsid w:val="00052F0D"/>
    <w:rsid w:val="000531A5"/>
    <w:rsid w:val="0005361E"/>
    <w:rsid w:val="00055546"/>
    <w:rsid w:val="0006091A"/>
    <w:rsid w:val="00062969"/>
    <w:rsid w:val="0006465C"/>
    <w:rsid w:val="00067462"/>
    <w:rsid w:val="00070785"/>
    <w:rsid w:val="00070C33"/>
    <w:rsid w:val="0007423C"/>
    <w:rsid w:val="00075D56"/>
    <w:rsid w:val="00084D59"/>
    <w:rsid w:val="0008561E"/>
    <w:rsid w:val="0009583E"/>
    <w:rsid w:val="00095FEC"/>
    <w:rsid w:val="000A3ED7"/>
    <w:rsid w:val="000A77D4"/>
    <w:rsid w:val="000B2603"/>
    <w:rsid w:val="000B5EE9"/>
    <w:rsid w:val="000C2EA4"/>
    <w:rsid w:val="000C409B"/>
    <w:rsid w:val="000C6BBB"/>
    <w:rsid w:val="000D6784"/>
    <w:rsid w:val="000E4DC2"/>
    <w:rsid w:val="000E583C"/>
    <w:rsid w:val="000E682B"/>
    <w:rsid w:val="000F1ED5"/>
    <w:rsid w:val="000F1F69"/>
    <w:rsid w:val="000F2A93"/>
    <w:rsid w:val="000F43D2"/>
    <w:rsid w:val="001021E7"/>
    <w:rsid w:val="00102330"/>
    <w:rsid w:val="00105302"/>
    <w:rsid w:val="00110B81"/>
    <w:rsid w:val="00121247"/>
    <w:rsid w:val="00121D68"/>
    <w:rsid w:val="00123D12"/>
    <w:rsid w:val="00125AA3"/>
    <w:rsid w:val="00127374"/>
    <w:rsid w:val="0013432A"/>
    <w:rsid w:val="001471F8"/>
    <w:rsid w:val="0015530F"/>
    <w:rsid w:val="00156C9B"/>
    <w:rsid w:val="001670CF"/>
    <w:rsid w:val="001769A6"/>
    <w:rsid w:val="0018154D"/>
    <w:rsid w:val="00191CF0"/>
    <w:rsid w:val="001924DC"/>
    <w:rsid w:val="00192F03"/>
    <w:rsid w:val="00195ED8"/>
    <w:rsid w:val="00196173"/>
    <w:rsid w:val="001A1381"/>
    <w:rsid w:val="001A59E8"/>
    <w:rsid w:val="001B3489"/>
    <w:rsid w:val="001B34BF"/>
    <w:rsid w:val="001B3D2D"/>
    <w:rsid w:val="001B43B9"/>
    <w:rsid w:val="001B4EE2"/>
    <w:rsid w:val="001B6787"/>
    <w:rsid w:val="001C1333"/>
    <w:rsid w:val="001C1CC3"/>
    <w:rsid w:val="001C48F7"/>
    <w:rsid w:val="001C6B31"/>
    <w:rsid w:val="001D4BAA"/>
    <w:rsid w:val="001D5FA5"/>
    <w:rsid w:val="001E0614"/>
    <w:rsid w:val="001E228B"/>
    <w:rsid w:val="001E3A3D"/>
    <w:rsid w:val="001E4C9B"/>
    <w:rsid w:val="001E57CD"/>
    <w:rsid w:val="001E6856"/>
    <w:rsid w:val="001E6B19"/>
    <w:rsid w:val="001F1C8E"/>
    <w:rsid w:val="0020231E"/>
    <w:rsid w:val="00205A13"/>
    <w:rsid w:val="00211A57"/>
    <w:rsid w:val="002145CB"/>
    <w:rsid w:val="00214AF7"/>
    <w:rsid w:val="002162AF"/>
    <w:rsid w:val="00217087"/>
    <w:rsid w:val="00217190"/>
    <w:rsid w:val="00217D57"/>
    <w:rsid w:val="002214AD"/>
    <w:rsid w:val="00230DEE"/>
    <w:rsid w:val="00230F17"/>
    <w:rsid w:val="0023214F"/>
    <w:rsid w:val="0023698A"/>
    <w:rsid w:val="00237E24"/>
    <w:rsid w:val="002411E5"/>
    <w:rsid w:val="00242117"/>
    <w:rsid w:val="002437E6"/>
    <w:rsid w:val="00243AA9"/>
    <w:rsid w:val="0025436A"/>
    <w:rsid w:val="00256914"/>
    <w:rsid w:val="002641BC"/>
    <w:rsid w:val="00264E92"/>
    <w:rsid w:val="0027047A"/>
    <w:rsid w:val="00270987"/>
    <w:rsid w:val="002717C5"/>
    <w:rsid w:val="00275478"/>
    <w:rsid w:val="00275CBB"/>
    <w:rsid w:val="00280D7C"/>
    <w:rsid w:val="00285F49"/>
    <w:rsid w:val="00290F53"/>
    <w:rsid w:val="00294DF4"/>
    <w:rsid w:val="00295775"/>
    <w:rsid w:val="002960B9"/>
    <w:rsid w:val="002A038F"/>
    <w:rsid w:val="002A1DB8"/>
    <w:rsid w:val="002A426B"/>
    <w:rsid w:val="002A4697"/>
    <w:rsid w:val="002A5652"/>
    <w:rsid w:val="002B3A7A"/>
    <w:rsid w:val="002B6DB9"/>
    <w:rsid w:val="002B726B"/>
    <w:rsid w:val="002B7B4C"/>
    <w:rsid w:val="002C12D4"/>
    <w:rsid w:val="002C1E52"/>
    <w:rsid w:val="002C45CB"/>
    <w:rsid w:val="002C7433"/>
    <w:rsid w:val="002D0ED2"/>
    <w:rsid w:val="002D2344"/>
    <w:rsid w:val="002D29CA"/>
    <w:rsid w:val="002D55EB"/>
    <w:rsid w:val="002D711E"/>
    <w:rsid w:val="002E3573"/>
    <w:rsid w:val="002E395E"/>
    <w:rsid w:val="002E40FF"/>
    <w:rsid w:val="002E5F3F"/>
    <w:rsid w:val="002F4669"/>
    <w:rsid w:val="0030192B"/>
    <w:rsid w:val="0030455C"/>
    <w:rsid w:val="00307ABA"/>
    <w:rsid w:val="00315AB7"/>
    <w:rsid w:val="0031602D"/>
    <w:rsid w:val="003176F1"/>
    <w:rsid w:val="00322418"/>
    <w:rsid w:val="00324617"/>
    <w:rsid w:val="00324F7B"/>
    <w:rsid w:val="00341827"/>
    <w:rsid w:val="003425BE"/>
    <w:rsid w:val="00342AB8"/>
    <w:rsid w:val="0034428D"/>
    <w:rsid w:val="00344B73"/>
    <w:rsid w:val="00345691"/>
    <w:rsid w:val="00346B45"/>
    <w:rsid w:val="00347217"/>
    <w:rsid w:val="00350D51"/>
    <w:rsid w:val="003512E8"/>
    <w:rsid w:val="00353D54"/>
    <w:rsid w:val="00356B72"/>
    <w:rsid w:val="00357490"/>
    <w:rsid w:val="00361B81"/>
    <w:rsid w:val="003661CC"/>
    <w:rsid w:val="00367104"/>
    <w:rsid w:val="003715FF"/>
    <w:rsid w:val="0038003B"/>
    <w:rsid w:val="003823D4"/>
    <w:rsid w:val="00383A74"/>
    <w:rsid w:val="00392A2B"/>
    <w:rsid w:val="00394B16"/>
    <w:rsid w:val="00396B38"/>
    <w:rsid w:val="003A6305"/>
    <w:rsid w:val="003B1605"/>
    <w:rsid w:val="003B19BE"/>
    <w:rsid w:val="003B1B8E"/>
    <w:rsid w:val="003B2572"/>
    <w:rsid w:val="003C0D57"/>
    <w:rsid w:val="003C5F14"/>
    <w:rsid w:val="003D0D41"/>
    <w:rsid w:val="003D400D"/>
    <w:rsid w:val="003D725D"/>
    <w:rsid w:val="003E0BCA"/>
    <w:rsid w:val="003E0CEE"/>
    <w:rsid w:val="003E3674"/>
    <w:rsid w:val="003E6E23"/>
    <w:rsid w:val="003F0851"/>
    <w:rsid w:val="003F3B2F"/>
    <w:rsid w:val="003F7829"/>
    <w:rsid w:val="003F7D99"/>
    <w:rsid w:val="004007DE"/>
    <w:rsid w:val="00403A38"/>
    <w:rsid w:val="00424E14"/>
    <w:rsid w:val="004362DF"/>
    <w:rsid w:val="004371D8"/>
    <w:rsid w:val="0043761F"/>
    <w:rsid w:val="00437B37"/>
    <w:rsid w:val="004402D0"/>
    <w:rsid w:val="00441536"/>
    <w:rsid w:val="00441C41"/>
    <w:rsid w:val="004422E3"/>
    <w:rsid w:val="004443F5"/>
    <w:rsid w:val="004473A3"/>
    <w:rsid w:val="004478B3"/>
    <w:rsid w:val="00464DDC"/>
    <w:rsid w:val="00471E40"/>
    <w:rsid w:val="00483D6F"/>
    <w:rsid w:val="00485EAC"/>
    <w:rsid w:val="004870F3"/>
    <w:rsid w:val="00487A40"/>
    <w:rsid w:val="00497749"/>
    <w:rsid w:val="00497962"/>
    <w:rsid w:val="004A3F29"/>
    <w:rsid w:val="004A44B8"/>
    <w:rsid w:val="004A4D63"/>
    <w:rsid w:val="004A5891"/>
    <w:rsid w:val="004A7265"/>
    <w:rsid w:val="004A75A7"/>
    <w:rsid w:val="004B440D"/>
    <w:rsid w:val="004B513D"/>
    <w:rsid w:val="004C1DDE"/>
    <w:rsid w:val="004C3CA1"/>
    <w:rsid w:val="004C676C"/>
    <w:rsid w:val="004C7BCF"/>
    <w:rsid w:val="004D0185"/>
    <w:rsid w:val="004D1C1C"/>
    <w:rsid w:val="004D29E9"/>
    <w:rsid w:val="004D2D6A"/>
    <w:rsid w:val="004D33A5"/>
    <w:rsid w:val="004E3B1F"/>
    <w:rsid w:val="004E5EFD"/>
    <w:rsid w:val="004E7A59"/>
    <w:rsid w:val="004F2C03"/>
    <w:rsid w:val="004F51CD"/>
    <w:rsid w:val="004F741C"/>
    <w:rsid w:val="005061D0"/>
    <w:rsid w:val="00507EEE"/>
    <w:rsid w:val="005104CA"/>
    <w:rsid w:val="00513BF2"/>
    <w:rsid w:val="005173D6"/>
    <w:rsid w:val="005175A9"/>
    <w:rsid w:val="00520F10"/>
    <w:rsid w:val="00522C2E"/>
    <w:rsid w:val="00526BE9"/>
    <w:rsid w:val="0053456B"/>
    <w:rsid w:val="00534988"/>
    <w:rsid w:val="00536CF7"/>
    <w:rsid w:val="0054227D"/>
    <w:rsid w:val="00543F5F"/>
    <w:rsid w:val="0054431A"/>
    <w:rsid w:val="00552403"/>
    <w:rsid w:val="00553555"/>
    <w:rsid w:val="00554117"/>
    <w:rsid w:val="005570F4"/>
    <w:rsid w:val="00557545"/>
    <w:rsid w:val="00560348"/>
    <w:rsid w:val="00561EB7"/>
    <w:rsid w:val="005644FB"/>
    <w:rsid w:val="00567394"/>
    <w:rsid w:val="005710DD"/>
    <w:rsid w:val="00572BFC"/>
    <w:rsid w:val="00573C9E"/>
    <w:rsid w:val="005766A9"/>
    <w:rsid w:val="005818C6"/>
    <w:rsid w:val="00585AA1"/>
    <w:rsid w:val="005934F8"/>
    <w:rsid w:val="00593E55"/>
    <w:rsid w:val="00595F41"/>
    <w:rsid w:val="005A1CC8"/>
    <w:rsid w:val="005A4AA8"/>
    <w:rsid w:val="005A4CD2"/>
    <w:rsid w:val="005A7040"/>
    <w:rsid w:val="005B02AC"/>
    <w:rsid w:val="005B1430"/>
    <w:rsid w:val="005C1697"/>
    <w:rsid w:val="005C3073"/>
    <w:rsid w:val="005C7928"/>
    <w:rsid w:val="005D0A25"/>
    <w:rsid w:val="005D2980"/>
    <w:rsid w:val="005D48B9"/>
    <w:rsid w:val="005E0D2E"/>
    <w:rsid w:val="005E0FA5"/>
    <w:rsid w:val="005E2088"/>
    <w:rsid w:val="005F0DEF"/>
    <w:rsid w:val="005F24AB"/>
    <w:rsid w:val="005F36AB"/>
    <w:rsid w:val="005F61EC"/>
    <w:rsid w:val="00600432"/>
    <w:rsid w:val="00600D2B"/>
    <w:rsid w:val="00602812"/>
    <w:rsid w:val="00602F39"/>
    <w:rsid w:val="006041C7"/>
    <w:rsid w:val="00613A21"/>
    <w:rsid w:val="006144B0"/>
    <w:rsid w:val="00617F20"/>
    <w:rsid w:val="0062373E"/>
    <w:rsid w:val="00627963"/>
    <w:rsid w:val="00627DCD"/>
    <w:rsid w:val="0063167C"/>
    <w:rsid w:val="006325C9"/>
    <w:rsid w:val="00633C25"/>
    <w:rsid w:val="00637872"/>
    <w:rsid w:val="00641615"/>
    <w:rsid w:val="00643F16"/>
    <w:rsid w:val="00644170"/>
    <w:rsid w:val="006460E5"/>
    <w:rsid w:val="00647C5B"/>
    <w:rsid w:val="00650440"/>
    <w:rsid w:val="00650BC5"/>
    <w:rsid w:val="006562B8"/>
    <w:rsid w:val="00670519"/>
    <w:rsid w:val="00671DAF"/>
    <w:rsid w:val="0067289B"/>
    <w:rsid w:val="006767A9"/>
    <w:rsid w:val="00692401"/>
    <w:rsid w:val="00696F40"/>
    <w:rsid w:val="00697FBF"/>
    <w:rsid w:val="006A1D9F"/>
    <w:rsid w:val="006A49AF"/>
    <w:rsid w:val="006B5793"/>
    <w:rsid w:val="006B57CB"/>
    <w:rsid w:val="006B6BC6"/>
    <w:rsid w:val="006C4E7B"/>
    <w:rsid w:val="006D146A"/>
    <w:rsid w:val="006D495F"/>
    <w:rsid w:val="006E19D1"/>
    <w:rsid w:val="006E332E"/>
    <w:rsid w:val="006E43A0"/>
    <w:rsid w:val="006F352A"/>
    <w:rsid w:val="006F6F0C"/>
    <w:rsid w:val="007017E5"/>
    <w:rsid w:val="0070723E"/>
    <w:rsid w:val="0071212C"/>
    <w:rsid w:val="00712848"/>
    <w:rsid w:val="00721FDD"/>
    <w:rsid w:val="00723312"/>
    <w:rsid w:val="00724430"/>
    <w:rsid w:val="0072677D"/>
    <w:rsid w:val="007304B4"/>
    <w:rsid w:val="00732EC3"/>
    <w:rsid w:val="007339F5"/>
    <w:rsid w:val="00734364"/>
    <w:rsid w:val="007343FB"/>
    <w:rsid w:val="00734D07"/>
    <w:rsid w:val="00737343"/>
    <w:rsid w:val="00741C19"/>
    <w:rsid w:val="00745C44"/>
    <w:rsid w:val="007529F0"/>
    <w:rsid w:val="007552EA"/>
    <w:rsid w:val="00755406"/>
    <w:rsid w:val="00760258"/>
    <w:rsid w:val="007643E8"/>
    <w:rsid w:val="0076545A"/>
    <w:rsid w:val="007676B7"/>
    <w:rsid w:val="007729C1"/>
    <w:rsid w:val="00781A1C"/>
    <w:rsid w:val="007848BE"/>
    <w:rsid w:val="00784DED"/>
    <w:rsid w:val="00785815"/>
    <w:rsid w:val="00786649"/>
    <w:rsid w:val="007916B0"/>
    <w:rsid w:val="00795FAD"/>
    <w:rsid w:val="0079684C"/>
    <w:rsid w:val="007A140F"/>
    <w:rsid w:val="007A3FB8"/>
    <w:rsid w:val="007A4EEA"/>
    <w:rsid w:val="007A5069"/>
    <w:rsid w:val="007A5571"/>
    <w:rsid w:val="007A66E7"/>
    <w:rsid w:val="007A783C"/>
    <w:rsid w:val="007B1212"/>
    <w:rsid w:val="007B268F"/>
    <w:rsid w:val="007B369E"/>
    <w:rsid w:val="007B5054"/>
    <w:rsid w:val="007B662C"/>
    <w:rsid w:val="007B6BB6"/>
    <w:rsid w:val="007C2C45"/>
    <w:rsid w:val="007D5FB7"/>
    <w:rsid w:val="007E14F5"/>
    <w:rsid w:val="007E2902"/>
    <w:rsid w:val="007E4F49"/>
    <w:rsid w:val="007F2059"/>
    <w:rsid w:val="007F42CE"/>
    <w:rsid w:val="007F5B67"/>
    <w:rsid w:val="007F5C76"/>
    <w:rsid w:val="007F789F"/>
    <w:rsid w:val="008077EC"/>
    <w:rsid w:val="00816012"/>
    <w:rsid w:val="008220C8"/>
    <w:rsid w:val="008237AB"/>
    <w:rsid w:val="00826060"/>
    <w:rsid w:val="0082639F"/>
    <w:rsid w:val="00826CDD"/>
    <w:rsid w:val="00832BF0"/>
    <w:rsid w:val="00833480"/>
    <w:rsid w:val="008363B3"/>
    <w:rsid w:val="00843D38"/>
    <w:rsid w:val="00845E0A"/>
    <w:rsid w:val="00847F8B"/>
    <w:rsid w:val="008612B9"/>
    <w:rsid w:val="00862587"/>
    <w:rsid w:val="00862901"/>
    <w:rsid w:val="008649BA"/>
    <w:rsid w:val="0087533F"/>
    <w:rsid w:val="00875A88"/>
    <w:rsid w:val="00876366"/>
    <w:rsid w:val="008767F5"/>
    <w:rsid w:val="00877644"/>
    <w:rsid w:val="00877D25"/>
    <w:rsid w:val="00881F44"/>
    <w:rsid w:val="008853BA"/>
    <w:rsid w:val="00886744"/>
    <w:rsid w:val="0088769E"/>
    <w:rsid w:val="008915DB"/>
    <w:rsid w:val="00892F25"/>
    <w:rsid w:val="0089579E"/>
    <w:rsid w:val="0089741B"/>
    <w:rsid w:val="008A4AA4"/>
    <w:rsid w:val="008A7634"/>
    <w:rsid w:val="008B0B15"/>
    <w:rsid w:val="008B112D"/>
    <w:rsid w:val="008B1AA0"/>
    <w:rsid w:val="008B1F0D"/>
    <w:rsid w:val="008C0A8C"/>
    <w:rsid w:val="008C2929"/>
    <w:rsid w:val="008C29B2"/>
    <w:rsid w:val="008C3845"/>
    <w:rsid w:val="008C6CF8"/>
    <w:rsid w:val="008C76ED"/>
    <w:rsid w:val="008D1B12"/>
    <w:rsid w:val="008D5D8B"/>
    <w:rsid w:val="008E18CF"/>
    <w:rsid w:val="008E210B"/>
    <w:rsid w:val="008E5D3D"/>
    <w:rsid w:val="008E77A2"/>
    <w:rsid w:val="008F11FE"/>
    <w:rsid w:val="008F1308"/>
    <w:rsid w:val="008F2C11"/>
    <w:rsid w:val="008F4097"/>
    <w:rsid w:val="008F60B6"/>
    <w:rsid w:val="00902CD6"/>
    <w:rsid w:val="009055F4"/>
    <w:rsid w:val="00907B60"/>
    <w:rsid w:val="00920FF6"/>
    <w:rsid w:val="00923B32"/>
    <w:rsid w:val="00932E8B"/>
    <w:rsid w:val="00940EC3"/>
    <w:rsid w:val="009421A6"/>
    <w:rsid w:val="009427D6"/>
    <w:rsid w:val="009428DB"/>
    <w:rsid w:val="00943CFA"/>
    <w:rsid w:val="00944FB8"/>
    <w:rsid w:val="00947DE0"/>
    <w:rsid w:val="00962919"/>
    <w:rsid w:val="00964E3D"/>
    <w:rsid w:val="00965B42"/>
    <w:rsid w:val="00970947"/>
    <w:rsid w:val="00970C8A"/>
    <w:rsid w:val="009719FA"/>
    <w:rsid w:val="009765A5"/>
    <w:rsid w:val="0098059D"/>
    <w:rsid w:val="00980F4A"/>
    <w:rsid w:val="009838FE"/>
    <w:rsid w:val="00983EFB"/>
    <w:rsid w:val="009842EA"/>
    <w:rsid w:val="00990245"/>
    <w:rsid w:val="009914FC"/>
    <w:rsid w:val="00993D37"/>
    <w:rsid w:val="00996A82"/>
    <w:rsid w:val="009971CA"/>
    <w:rsid w:val="009A12EF"/>
    <w:rsid w:val="009A2842"/>
    <w:rsid w:val="009B14D1"/>
    <w:rsid w:val="009B2411"/>
    <w:rsid w:val="009B26A9"/>
    <w:rsid w:val="009B5ED7"/>
    <w:rsid w:val="009B62A2"/>
    <w:rsid w:val="009B6ADA"/>
    <w:rsid w:val="009B7B65"/>
    <w:rsid w:val="009C0E1A"/>
    <w:rsid w:val="009C12A0"/>
    <w:rsid w:val="009C2985"/>
    <w:rsid w:val="009C2CD0"/>
    <w:rsid w:val="009D27E3"/>
    <w:rsid w:val="009D33AE"/>
    <w:rsid w:val="009D778C"/>
    <w:rsid w:val="009E1392"/>
    <w:rsid w:val="009E5E59"/>
    <w:rsid w:val="009E6062"/>
    <w:rsid w:val="009F13FD"/>
    <w:rsid w:val="009F22D1"/>
    <w:rsid w:val="009F51E5"/>
    <w:rsid w:val="00A01971"/>
    <w:rsid w:val="00A07189"/>
    <w:rsid w:val="00A07C3D"/>
    <w:rsid w:val="00A1195C"/>
    <w:rsid w:val="00A244AD"/>
    <w:rsid w:val="00A24FD0"/>
    <w:rsid w:val="00A25F29"/>
    <w:rsid w:val="00A26E40"/>
    <w:rsid w:val="00A276E4"/>
    <w:rsid w:val="00A31227"/>
    <w:rsid w:val="00A3457E"/>
    <w:rsid w:val="00A43882"/>
    <w:rsid w:val="00A47973"/>
    <w:rsid w:val="00A515F4"/>
    <w:rsid w:val="00A57B01"/>
    <w:rsid w:val="00A60E5D"/>
    <w:rsid w:val="00A6573B"/>
    <w:rsid w:val="00A67C88"/>
    <w:rsid w:val="00A67E50"/>
    <w:rsid w:val="00A70218"/>
    <w:rsid w:val="00A70E02"/>
    <w:rsid w:val="00A73623"/>
    <w:rsid w:val="00A73FB4"/>
    <w:rsid w:val="00A76B4A"/>
    <w:rsid w:val="00A77A45"/>
    <w:rsid w:val="00A82E50"/>
    <w:rsid w:val="00A87D34"/>
    <w:rsid w:val="00A941FB"/>
    <w:rsid w:val="00A94892"/>
    <w:rsid w:val="00A94A4A"/>
    <w:rsid w:val="00A95323"/>
    <w:rsid w:val="00AA0E1E"/>
    <w:rsid w:val="00AA0F13"/>
    <w:rsid w:val="00AB2492"/>
    <w:rsid w:val="00AB31D3"/>
    <w:rsid w:val="00AB31E2"/>
    <w:rsid w:val="00AB532B"/>
    <w:rsid w:val="00AC00AB"/>
    <w:rsid w:val="00AC415E"/>
    <w:rsid w:val="00AC7103"/>
    <w:rsid w:val="00AD16FE"/>
    <w:rsid w:val="00AE2931"/>
    <w:rsid w:val="00AE5754"/>
    <w:rsid w:val="00AF3642"/>
    <w:rsid w:val="00AF673C"/>
    <w:rsid w:val="00B03077"/>
    <w:rsid w:val="00B04F96"/>
    <w:rsid w:val="00B05AE1"/>
    <w:rsid w:val="00B11E41"/>
    <w:rsid w:val="00B11E4F"/>
    <w:rsid w:val="00B12C46"/>
    <w:rsid w:val="00B12EB2"/>
    <w:rsid w:val="00B30402"/>
    <w:rsid w:val="00B31358"/>
    <w:rsid w:val="00B31BED"/>
    <w:rsid w:val="00B33737"/>
    <w:rsid w:val="00B33AB7"/>
    <w:rsid w:val="00B345B1"/>
    <w:rsid w:val="00B36C3E"/>
    <w:rsid w:val="00B4195A"/>
    <w:rsid w:val="00B44F5E"/>
    <w:rsid w:val="00B45771"/>
    <w:rsid w:val="00B47471"/>
    <w:rsid w:val="00B52CE6"/>
    <w:rsid w:val="00B53626"/>
    <w:rsid w:val="00B55126"/>
    <w:rsid w:val="00B55E8E"/>
    <w:rsid w:val="00B66174"/>
    <w:rsid w:val="00B677B0"/>
    <w:rsid w:val="00B70950"/>
    <w:rsid w:val="00B71500"/>
    <w:rsid w:val="00B7154B"/>
    <w:rsid w:val="00B724AA"/>
    <w:rsid w:val="00B75D85"/>
    <w:rsid w:val="00B77988"/>
    <w:rsid w:val="00B77EF7"/>
    <w:rsid w:val="00B82CB7"/>
    <w:rsid w:val="00B83819"/>
    <w:rsid w:val="00B838D0"/>
    <w:rsid w:val="00B85A88"/>
    <w:rsid w:val="00B9548B"/>
    <w:rsid w:val="00B95F9C"/>
    <w:rsid w:val="00BA4233"/>
    <w:rsid w:val="00BA5FF2"/>
    <w:rsid w:val="00BB1401"/>
    <w:rsid w:val="00BB1B85"/>
    <w:rsid w:val="00BB2E05"/>
    <w:rsid w:val="00BB3D4E"/>
    <w:rsid w:val="00BB5BE8"/>
    <w:rsid w:val="00BB67D8"/>
    <w:rsid w:val="00BC4A72"/>
    <w:rsid w:val="00BC4F23"/>
    <w:rsid w:val="00BD07B3"/>
    <w:rsid w:val="00BD0CFD"/>
    <w:rsid w:val="00BD1AEC"/>
    <w:rsid w:val="00BD6EB5"/>
    <w:rsid w:val="00BE03EC"/>
    <w:rsid w:val="00BE6356"/>
    <w:rsid w:val="00BF3048"/>
    <w:rsid w:val="00BF4986"/>
    <w:rsid w:val="00BF49B1"/>
    <w:rsid w:val="00BF4C88"/>
    <w:rsid w:val="00BF5CF8"/>
    <w:rsid w:val="00BF6EAD"/>
    <w:rsid w:val="00BF721A"/>
    <w:rsid w:val="00C022CA"/>
    <w:rsid w:val="00C0430E"/>
    <w:rsid w:val="00C044AC"/>
    <w:rsid w:val="00C11F62"/>
    <w:rsid w:val="00C15F14"/>
    <w:rsid w:val="00C1729B"/>
    <w:rsid w:val="00C236AF"/>
    <w:rsid w:val="00C23A58"/>
    <w:rsid w:val="00C23E14"/>
    <w:rsid w:val="00C32CBA"/>
    <w:rsid w:val="00C352FE"/>
    <w:rsid w:val="00C36E3F"/>
    <w:rsid w:val="00C42E28"/>
    <w:rsid w:val="00C43C8D"/>
    <w:rsid w:val="00C4558E"/>
    <w:rsid w:val="00C45B6C"/>
    <w:rsid w:val="00C50F3D"/>
    <w:rsid w:val="00C52659"/>
    <w:rsid w:val="00C54B1B"/>
    <w:rsid w:val="00C556D0"/>
    <w:rsid w:val="00C628C3"/>
    <w:rsid w:val="00C633C8"/>
    <w:rsid w:val="00C6503A"/>
    <w:rsid w:val="00C803F3"/>
    <w:rsid w:val="00C8387E"/>
    <w:rsid w:val="00C839CF"/>
    <w:rsid w:val="00C87AFB"/>
    <w:rsid w:val="00C92802"/>
    <w:rsid w:val="00C97F1D"/>
    <w:rsid w:val="00CA57BC"/>
    <w:rsid w:val="00CA5CE9"/>
    <w:rsid w:val="00CB0825"/>
    <w:rsid w:val="00CB3140"/>
    <w:rsid w:val="00CB6D7E"/>
    <w:rsid w:val="00CC020F"/>
    <w:rsid w:val="00CC0F96"/>
    <w:rsid w:val="00CC15DF"/>
    <w:rsid w:val="00CD0163"/>
    <w:rsid w:val="00CD09BA"/>
    <w:rsid w:val="00CD33BF"/>
    <w:rsid w:val="00CD7957"/>
    <w:rsid w:val="00CE1E40"/>
    <w:rsid w:val="00CE40E4"/>
    <w:rsid w:val="00CE5E7A"/>
    <w:rsid w:val="00CF0BA4"/>
    <w:rsid w:val="00CF0C28"/>
    <w:rsid w:val="00CF2348"/>
    <w:rsid w:val="00CF2516"/>
    <w:rsid w:val="00CF6FB1"/>
    <w:rsid w:val="00D01678"/>
    <w:rsid w:val="00D02E63"/>
    <w:rsid w:val="00D055F7"/>
    <w:rsid w:val="00D1057E"/>
    <w:rsid w:val="00D1277A"/>
    <w:rsid w:val="00D1597D"/>
    <w:rsid w:val="00D20BA1"/>
    <w:rsid w:val="00D21215"/>
    <w:rsid w:val="00D22004"/>
    <w:rsid w:val="00D23642"/>
    <w:rsid w:val="00D272B8"/>
    <w:rsid w:val="00D50276"/>
    <w:rsid w:val="00D6089A"/>
    <w:rsid w:val="00D62894"/>
    <w:rsid w:val="00D64D1A"/>
    <w:rsid w:val="00D74309"/>
    <w:rsid w:val="00D74775"/>
    <w:rsid w:val="00D80F0A"/>
    <w:rsid w:val="00D81324"/>
    <w:rsid w:val="00D818CF"/>
    <w:rsid w:val="00D82D81"/>
    <w:rsid w:val="00D83BEF"/>
    <w:rsid w:val="00D92F69"/>
    <w:rsid w:val="00D96363"/>
    <w:rsid w:val="00D97C2B"/>
    <w:rsid w:val="00DA6E2A"/>
    <w:rsid w:val="00DB294E"/>
    <w:rsid w:val="00DD4DEE"/>
    <w:rsid w:val="00DE0977"/>
    <w:rsid w:val="00DE7390"/>
    <w:rsid w:val="00DF03E6"/>
    <w:rsid w:val="00DF23D6"/>
    <w:rsid w:val="00DF2433"/>
    <w:rsid w:val="00DF2887"/>
    <w:rsid w:val="00DF2FFE"/>
    <w:rsid w:val="00DF5321"/>
    <w:rsid w:val="00DF5A5C"/>
    <w:rsid w:val="00DF70ED"/>
    <w:rsid w:val="00DF7399"/>
    <w:rsid w:val="00E03B5B"/>
    <w:rsid w:val="00E0760A"/>
    <w:rsid w:val="00E13963"/>
    <w:rsid w:val="00E23AD6"/>
    <w:rsid w:val="00E26585"/>
    <w:rsid w:val="00E27F86"/>
    <w:rsid w:val="00E27F8C"/>
    <w:rsid w:val="00E35208"/>
    <w:rsid w:val="00E361C3"/>
    <w:rsid w:val="00E36AFF"/>
    <w:rsid w:val="00E37FE8"/>
    <w:rsid w:val="00E400AC"/>
    <w:rsid w:val="00E4031B"/>
    <w:rsid w:val="00E439CE"/>
    <w:rsid w:val="00E4452D"/>
    <w:rsid w:val="00E5502D"/>
    <w:rsid w:val="00E57317"/>
    <w:rsid w:val="00E6140A"/>
    <w:rsid w:val="00E62C8B"/>
    <w:rsid w:val="00E70EB1"/>
    <w:rsid w:val="00E72CA5"/>
    <w:rsid w:val="00E813DD"/>
    <w:rsid w:val="00E85C00"/>
    <w:rsid w:val="00E8629A"/>
    <w:rsid w:val="00E87727"/>
    <w:rsid w:val="00E91A24"/>
    <w:rsid w:val="00E92F28"/>
    <w:rsid w:val="00EA0BE8"/>
    <w:rsid w:val="00EA3B83"/>
    <w:rsid w:val="00EB03D8"/>
    <w:rsid w:val="00EB05C8"/>
    <w:rsid w:val="00EB2F7F"/>
    <w:rsid w:val="00EB42FA"/>
    <w:rsid w:val="00EC34FD"/>
    <w:rsid w:val="00EC65FE"/>
    <w:rsid w:val="00EC6E8B"/>
    <w:rsid w:val="00EE3BAC"/>
    <w:rsid w:val="00EF102D"/>
    <w:rsid w:val="00EF4C6A"/>
    <w:rsid w:val="00F000A5"/>
    <w:rsid w:val="00F00865"/>
    <w:rsid w:val="00F00D9F"/>
    <w:rsid w:val="00F01064"/>
    <w:rsid w:val="00F01358"/>
    <w:rsid w:val="00F01B75"/>
    <w:rsid w:val="00F02235"/>
    <w:rsid w:val="00F04B4F"/>
    <w:rsid w:val="00F04EF7"/>
    <w:rsid w:val="00F06B45"/>
    <w:rsid w:val="00F14EA0"/>
    <w:rsid w:val="00F2096E"/>
    <w:rsid w:val="00F24EC3"/>
    <w:rsid w:val="00F337FF"/>
    <w:rsid w:val="00F354C7"/>
    <w:rsid w:val="00F408B6"/>
    <w:rsid w:val="00F418EA"/>
    <w:rsid w:val="00F41FBB"/>
    <w:rsid w:val="00F45D34"/>
    <w:rsid w:val="00F54EB5"/>
    <w:rsid w:val="00F5753D"/>
    <w:rsid w:val="00F6100A"/>
    <w:rsid w:val="00F61847"/>
    <w:rsid w:val="00F67203"/>
    <w:rsid w:val="00F70866"/>
    <w:rsid w:val="00F70FFB"/>
    <w:rsid w:val="00F74E30"/>
    <w:rsid w:val="00F762B6"/>
    <w:rsid w:val="00F77318"/>
    <w:rsid w:val="00F85B80"/>
    <w:rsid w:val="00F91433"/>
    <w:rsid w:val="00F91C5D"/>
    <w:rsid w:val="00F91ED3"/>
    <w:rsid w:val="00F920F5"/>
    <w:rsid w:val="00F94F9B"/>
    <w:rsid w:val="00F95F92"/>
    <w:rsid w:val="00F966E1"/>
    <w:rsid w:val="00F97A92"/>
    <w:rsid w:val="00FA09B8"/>
    <w:rsid w:val="00FA0F00"/>
    <w:rsid w:val="00FA5F0D"/>
    <w:rsid w:val="00FB24F4"/>
    <w:rsid w:val="00FB51A6"/>
    <w:rsid w:val="00FB5D77"/>
    <w:rsid w:val="00FB78E4"/>
    <w:rsid w:val="00FC085F"/>
    <w:rsid w:val="00FC3264"/>
    <w:rsid w:val="00FC3445"/>
    <w:rsid w:val="00FD0B90"/>
    <w:rsid w:val="00FD0D10"/>
    <w:rsid w:val="00FD1BD8"/>
    <w:rsid w:val="00FD1BFA"/>
    <w:rsid w:val="00FD661E"/>
    <w:rsid w:val="00FE345E"/>
    <w:rsid w:val="00FE3AAF"/>
    <w:rsid w:val="00FE443E"/>
    <w:rsid w:val="00FF59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4FF97A-0D7A-40DD-94DA-B4ADB2F9B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70950"/>
    <w:rPr>
      <w:sz w:val="18"/>
      <w:szCs w:val="18"/>
    </w:rPr>
  </w:style>
  <w:style w:type="character" w:customStyle="1" w:styleId="Char">
    <w:name w:val="批注框文本 Char"/>
    <w:basedOn w:val="a0"/>
    <w:link w:val="a3"/>
    <w:uiPriority w:val="99"/>
    <w:semiHidden/>
    <w:rsid w:val="00B7095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873</Characters>
  <Application>Microsoft Office Word</Application>
  <DocSecurity>0</DocSecurity>
  <Lines>7</Lines>
  <Paragraphs>2</Paragraphs>
  <ScaleCrop>false</ScaleCrop>
  <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杨亚彪</dc:creator>
  <cp:keywords/>
  <dc:description/>
  <cp:lastModifiedBy>杨亚彪</cp:lastModifiedBy>
  <cp:revision>3</cp:revision>
  <cp:lastPrinted>2017-11-06T03:08:00Z</cp:lastPrinted>
  <dcterms:created xsi:type="dcterms:W3CDTF">2017-11-06T03:07:00Z</dcterms:created>
  <dcterms:modified xsi:type="dcterms:W3CDTF">2017-11-06T03:08:00Z</dcterms:modified>
</cp:coreProperties>
</file>